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E04" w:rsidRDefault="00710E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bilhões de anos para ser habitado</w:t>
      </w:r>
    </w:p>
    <w:p w:rsidR="00710E04" w:rsidRDefault="00710E04">
      <w:pPr>
        <w:rPr>
          <w:rFonts w:ascii="Arial" w:hAnsi="Arial" w:cs="Arial"/>
          <w:sz w:val="24"/>
          <w:szCs w:val="24"/>
        </w:rPr>
      </w:pPr>
    </w:p>
    <w:p w:rsidR="00710E04" w:rsidRDefault="00710E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planeta em que vivemos, já somos o que deveríamos ser: o manifestante falatório do pó da terra, é uma maldosa ideia que o povo tem referente </w:t>
      </w:r>
      <w:proofErr w:type="spellStart"/>
      <w:r>
        <w:rPr>
          <w:rFonts w:ascii="Arial" w:hAnsi="Arial" w:cs="Arial"/>
          <w:sz w:val="24"/>
          <w:szCs w:val="24"/>
        </w:rPr>
        <w:t>á</w:t>
      </w:r>
      <w:proofErr w:type="spellEnd"/>
      <w:r>
        <w:rPr>
          <w:rFonts w:ascii="Arial" w:hAnsi="Arial" w:cs="Arial"/>
          <w:sz w:val="24"/>
          <w:szCs w:val="24"/>
        </w:rPr>
        <w:t xml:space="preserve"> origem da humanidade, finalmente, de todos os viventes, e todas as lógicas estão de acordo de que a existência de Deus já vem de antes de todos os tempos, implantada no sem fim, que é a própria eternidade.</w:t>
      </w:r>
    </w:p>
    <w:p w:rsidR="00710E04" w:rsidRDefault="00710E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que Deus é Ele a origem de nossas origens, somente Ele é o dono da vida, sem Ele, ninguém e vivente algum teria vida; então todos são criados e amparados por Ele, a classe humana é a que vai recebendo vida eterna</w:t>
      </w:r>
      <w:r w:rsidR="00435897">
        <w:rPr>
          <w:rFonts w:ascii="Arial" w:hAnsi="Arial" w:cs="Arial"/>
          <w:sz w:val="24"/>
          <w:szCs w:val="24"/>
        </w:rPr>
        <w:t>, e então vai voltando para Ele novamente.</w:t>
      </w:r>
    </w:p>
    <w:p w:rsidR="00435897" w:rsidRDefault="004358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planetas, Deus já os fez depois que muito tempo se passou, e ampliou a natureza terrestre, deu a ela os poderes de ser mãe de criação de todos os viventes, inclusive a vegetação, dando condições de todos se alimentarem e viverem, até a formação da natureza terrestre, o que se gastou bilhões de anos.</w:t>
      </w:r>
    </w:p>
    <w:p w:rsidR="00435897" w:rsidRDefault="004358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Deus transmitiu vida em cima da terra, já haviam alimentos para todos viventes, inclusive hidrogênio, oxigênio e outros componentes que jamais poderiam ser distribuídos pelo famoso pó da terra.</w:t>
      </w:r>
    </w:p>
    <w:p w:rsidR="00435897" w:rsidRDefault="004358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dos milhões de anos é que se começou a gerar a vida em cima da terra, com o início pelas células-mãe em dois sexos, às margens dos lagos, num clima vaporoso, à espécie de chocadeiras eletrônicas, entremeadas no limo da terra, e foi coisa demorada até se alcançar o desenvolvimento de cada espécie, com as transformações, o meio ambiente e as alimentações.</w:t>
      </w:r>
    </w:p>
    <w:p w:rsidR="00435897" w:rsidRPr="00710E04" w:rsidRDefault="004358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Enquanto isto, só existia uma vida selvagem para to</w:t>
      </w:r>
      <w:r w:rsidR="001E10F7">
        <w:rPr>
          <w:rFonts w:ascii="Arial" w:hAnsi="Arial" w:cs="Arial"/>
          <w:sz w:val="24"/>
          <w:szCs w:val="24"/>
        </w:rPr>
        <w:t>dos. Só depois que Deus batizou e fez o casamento de Adão e Eva foi que a humanidade passou a ter mais outra origem: a vida animal ficou abandonada, e surge a vida eterna doada por Deus, viver para sempre.</w:t>
      </w:r>
      <w:bookmarkStart w:id="0" w:name="_GoBack"/>
      <w:bookmarkEnd w:id="0"/>
    </w:p>
    <w:sectPr w:rsidR="00435897" w:rsidRPr="00710E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E04"/>
    <w:rsid w:val="001E10F7"/>
    <w:rsid w:val="00435897"/>
    <w:rsid w:val="00710E04"/>
    <w:rsid w:val="0078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3F416-E323-4503-B5A0-078021D1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2024-10-02T19:47:00Z</dcterms:created>
  <dcterms:modified xsi:type="dcterms:W3CDTF">2024-10-02T20:10:00Z</dcterms:modified>
</cp:coreProperties>
</file>